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F3AC" w14:textId="77777777" w:rsidR="00F431F3" w:rsidRPr="008813ED" w:rsidRDefault="00F431F3" w:rsidP="00F431F3">
      <w:pPr>
        <w:jc w:val="center"/>
        <w:rPr>
          <w:rFonts w:ascii="LouguiyaFR" w:hAnsi="LouguiyaFR"/>
        </w:rPr>
      </w:pPr>
      <w:r w:rsidRPr="008813ED">
        <w:rPr>
          <w:rFonts w:ascii="LouguiyaFR" w:hAnsi="LouguiyaFR"/>
        </w:rPr>
        <w:t>REPUBLIQUE ISLAMIQUE DE MAURITANIE</w:t>
      </w:r>
    </w:p>
    <w:p w14:paraId="1DC211BC" w14:textId="77777777" w:rsidR="00F431F3" w:rsidRPr="008813ED" w:rsidRDefault="00F431F3" w:rsidP="00F431F3">
      <w:pPr>
        <w:jc w:val="center"/>
        <w:rPr>
          <w:rFonts w:ascii="LouguiyaFR" w:hAnsi="LouguiyaFR"/>
        </w:rPr>
      </w:pPr>
      <w:r w:rsidRPr="008813ED">
        <w:rPr>
          <w:rFonts w:ascii="LouguiyaFR" w:hAnsi="LouguiyaFR"/>
        </w:rPr>
        <w:t>Honneur- Fraternité- Justice</w:t>
      </w:r>
    </w:p>
    <w:p w14:paraId="392F23B4" w14:textId="23AB2DA2" w:rsidR="00F431F3" w:rsidRPr="008813ED" w:rsidRDefault="00F431F3" w:rsidP="00F431F3">
      <w:pPr>
        <w:rPr>
          <w:rFonts w:ascii="LouguiyaFR" w:hAnsi="LouguiyaFR"/>
        </w:rPr>
      </w:pPr>
      <w:r w:rsidRPr="008813ED">
        <w:rPr>
          <w:rFonts w:ascii="LouguiyaFR" w:hAnsi="LouguiyaFR"/>
          <w:noProof/>
        </w:rPr>
        <w:drawing>
          <wp:anchor distT="0" distB="0" distL="114300" distR="114300" simplePos="0" relativeHeight="251659264" behindDoc="0" locked="0" layoutInCell="1" allowOverlap="1" wp14:anchorId="4017E7C8" wp14:editId="52507448">
            <wp:simplePos x="0" y="0"/>
            <wp:positionH relativeFrom="column">
              <wp:posOffset>3108960</wp:posOffset>
            </wp:positionH>
            <wp:positionV relativeFrom="paragraph">
              <wp:posOffset>77470</wp:posOffset>
            </wp:positionV>
            <wp:extent cx="1089660" cy="411480"/>
            <wp:effectExtent l="0" t="0" r="2540" b="0"/>
            <wp:wrapSquare wrapText="bothSides"/>
            <wp:docPr id="11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D0983" w14:textId="6065278D" w:rsidR="00F431F3" w:rsidRPr="008813ED" w:rsidRDefault="00F431F3" w:rsidP="00F431F3">
      <w:pPr>
        <w:jc w:val="center"/>
        <w:rPr>
          <w:rFonts w:ascii="LouguiyaFR" w:hAnsi="LouguiyaFR"/>
        </w:rPr>
      </w:pPr>
      <w:r w:rsidRPr="008813ED">
        <w:rPr>
          <w:rFonts w:ascii="LouguiyaFR" w:hAnsi="LouguiyaFR"/>
        </w:rPr>
        <w:t>Télédiffusion de Mauritanie</w:t>
      </w:r>
    </w:p>
    <w:p w14:paraId="35E2D543" w14:textId="77777777" w:rsidR="00F431F3" w:rsidRPr="008813ED" w:rsidRDefault="00F431F3" w:rsidP="00F431F3">
      <w:pPr>
        <w:rPr>
          <w:rFonts w:ascii="LouguiyaFR" w:hAnsi="LouguiyaFR"/>
        </w:rPr>
      </w:pPr>
    </w:p>
    <w:p w14:paraId="3DA3E0FA" w14:textId="77777777" w:rsidR="00F431F3" w:rsidRPr="008813ED" w:rsidRDefault="00F431F3" w:rsidP="00F431F3">
      <w:pPr>
        <w:rPr>
          <w:rFonts w:ascii="LouguiyaFR" w:hAnsi="LouguiyaFR"/>
        </w:rPr>
      </w:pPr>
    </w:p>
    <w:p w14:paraId="5A1C29C1" w14:textId="3C2DA1C5" w:rsidR="00F431F3" w:rsidRPr="008813ED" w:rsidRDefault="00F431F3" w:rsidP="00F431F3">
      <w:pPr>
        <w:rPr>
          <w:rFonts w:ascii="LouguiyaFR" w:hAnsi="LouguiyaFR"/>
        </w:rPr>
      </w:pPr>
      <w:r w:rsidRPr="008813ED">
        <w:rPr>
          <w:rFonts w:ascii="LouguiyaFR" w:hAnsi="LouguiyaFR"/>
        </w:rPr>
        <w:t>COMITE INTERNE DES ACHATS</w:t>
      </w:r>
    </w:p>
    <w:p w14:paraId="4FC07002" w14:textId="67C04844" w:rsidR="00F431F3" w:rsidRPr="008813ED" w:rsidRDefault="00F431F3" w:rsidP="00F431F3">
      <w:pPr>
        <w:rPr>
          <w:rFonts w:ascii="LouguiyaFR" w:hAnsi="LouguiyaFR"/>
        </w:rPr>
      </w:pPr>
      <w:r w:rsidRPr="008813ED">
        <w:rPr>
          <w:rFonts w:ascii="LouguiyaFR" w:hAnsi="LouguiyaFR"/>
        </w:rPr>
        <w:t xml:space="preserve">INFERIEURS AU SEUIL </w:t>
      </w:r>
    </w:p>
    <w:p w14:paraId="2495DB4A" w14:textId="77777777" w:rsidR="00F431F3" w:rsidRPr="008813ED" w:rsidRDefault="00F431F3" w:rsidP="00F431F3">
      <w:pPr>
        <w:rPr>
          <w:rFonts w:ascii="LouguiyaFR" w:hAnsi="LouguiyaFR"/>
        </w:rPr>
      </w:pPr>
    </w:p>
    <w:p w14:paraId="240A6234" w14:textId="77777777" w:rsidR="00F431F3" w:rsidRPr="008813ED" w:rsidRDefault="00F431F3" w:rsidP="00F431F3">
      <w:pPr>
        <w:jc w:val="center"/>
        <w:rPr>
          <w:rFonts w:ascii="LouguiyaFR" w:hAnsi="LouguiyaFR"/>
        </w:rPr>
      </w:pPr>
      <w:r w:rsidRPr="008813ED">
        <w:rPr>
          <w:rFonts w:ascii="LouguiyaFR" w:hAnsi="LouguiyaFR"/>
        </w:rPr>
        <w:t>AVIS D’ATTRIBUTION PROVISOIRE</w:t>
      </w:r>
    </w:p>
    <w:p w14:paraId="3D6620D5" w14:textId="77777777" w:rsidR="00F431F3" w:rsidRPr="008813ED" w:rsidRDefault="00F431F3" w:rsidP="00F431F3">
      <w:pPr>
        <w:rPr>
          <w:rFonts w:ascii="LouguiyaFR" w:hAnsi="LouguiyaFR"/>
        </w:rPr>
      </w:pPr>
    </w:p>
    <w:p w14:paraId="12067136" w14:textId="5C4294E0" w:rsidR="00F431F3" w:rsidRPr="00827093" w:rsidRDefault="00F431F3" w:rsidP="00F431F3">
      <w:pPr>
        <w:jc w:val="center"/>
        <w:rPr>
          <w:rFonts w:ascii="LouguiyaFR" w:hAnsi="LouguiyaFR"/>
          <w:color w:val="00B0F0"/>
          <w:sz w:val="28"/>
          <w:szCs w:val="28"/>
        </w:rPr>
      </w:pPr>
      <w:r w:rsidRPr="00827093">
        <w:rPr>
          <w:rFonts w:ascii="LouguiyaFR" w:hAnsi="LouguiyaFR"/>
          <w:color w:val="00B0F0"/>
          <w:sz w:val="28"/>
          <w:szCs w:val="28"/>
        </w:rPr>
        <w:t xml:space="preserve">Réf N° : </w:t>
      </w:r>
      <w:r w:rsidR="00F65432" w:rsidRPr="00827093">
        <w:rPr>
          <w:rFonts w:ascii="LouguiyaFR" w:hAnsi="LouguiyaFR"/>
          <w:b/>
          <w:bCs/>
          <w:color w:val="00B0F0"/>
          <w:sz w:val="28"/>
          <w:szCs w:val="28"/>
        </w:rPr>
        <w:t>INV/15/</w:t>
      </w:r>
      <w:r w:rsidR="008813ED" w:rsidRPr="00827093">
        <w:rPr>
          <w:rFonts w:ascii="LouguiyaFR" w:hAnsi="LouguiyaFR"/>
          <w:color w:val="00B0F0"/>
          <w:sz w:val="28"/>
          <w:szCs w:val="28"/>
        </w:rPr>
        <w:t>TDM</w:t>
      </w:r>
      <w:r w:rsidRPr="00827093">
        <w:rPr>
          <w:rFonts w:ascii="LouguiyaFR" w:hAnsi="LouguiyaFR"/>
          <w:color w:val="00B0F0"/>
          <w:sz w:val="28"/>
          <w:szCs w:val="28"/>
        </w:rPr>
        <w:t>/CIAIS/2022</w:t>
      </w:r>
    </w:p>
    <w:p w14:paraId="736F2B26" w14:textId="77777777" w:rsidR="008813ED" w:rsidRPr="00827093" w:rsidRDefault="008813ED" w:rsidP="00F431F3">
      <w:pPr>
        <w:jc w:val="center"/>
        <w:rPr>
          <w:rFonts w:ascii="LouguiyaFR" w:hAnsi="LouguiyaFR"/>
          <w:color w:val="5B9BD5" w:themeColor="accent5"/>
          <w:sz w:val="28"/>
          <w:szCs w:val="28"/>
        </w:rPr>
      </w:pPr>
    </w:p>
    <w:p w14:paraId="3E5E8C59" w14:textId="152F6C6B" w:rsidR="00F431F3" w:rsidRPr="00827093" w:rsidRDefault="00F431F3" w:rsidP="00F65432">
      <w:pPr>
        <w:ind w:left="720"/>
        <w:rPr>
          <w:rFonts w:ascii="LouguiyaFR" w:hAnsi="LouguiyaFR"/>
          <w:sz w:val="28"/>
          <w:szCs w:val="28"/>
        </w:rPr>
      </w:pPr>
      <w:r w:rsidRPr="00827093">
        <w:rPr>
          <w:rFonts w:ascii="LouguiyaFR" w:hAnsi="LouguiyaFR"/>
          <w:sz w:val="28"/>
          <w:szCs w:val="28"/>
        </w:rPr>
        <w:t xml:space="preserve">Consultation simplifiée relative à </w:t>
      </w:r>
      <w:r w:rsidR="00F65432" w:rsidRPr="00827093">
        <w:rPr>
          <w:rFonts w:ascii="LouguiyaFR" w:hAnsi="LouguiyaFR"/>
          <w:sz w:val="28"/>
          <w:szCs w:val="28"/>
        </w:rPr>
        <w:t xml:space="preserve">la </w:t>
      </w:r>
      <w:r w:rsidR="00F65432" w:rsidRPr="00827093">
        <w:rPr>
          <w:rFonts w:ascii="LouguiyaFR" w:hAnsi="LouguiyaFR"/>
          <w:b/>
          <w:bCs/>
          <w:sz w:val="28"/>
          <w:szCs w:val="28"/>
        </w:rPr>
        <w:t>Fourniture de matériel informatique</w:t>
      </w:r>
    </w:p>
    <w:p w14:paraId="4C3B1623" w14:textId="4CE89B4B" w:rsidR="00F431F3" w:rsidRPr="00827093" w:rsidRDefault="008813ED" w:rsidP="00F431F3">
      <w:pPr>
        <w:rPr>
          <w:rFonts w:ascii="LouguiyaFR" w:hAnsi="LouguiyaFR"/>
          <w:sz w:val="28"/>
          <w:szCs w:val="28"/>
        </w:rPr>
      </w:pPr>
      <w:r w:rsidRPr="00827093">
        <w:rPr>
          <w:rFonts w:ascii="LouguiyaFR" w:hAnsi="LouguiyaFR"/>
          <w:sz w:val="28"/>
          <w:szCs w:val="28"/>
        </w:rPr>
        <w:t>1</w:t>
      </w:r>
      <w:r w:rsidR="00F431F3" w:rsidRPr="00827093">
        <w:rPr>
          <w:rFonts w:ascii="LouguiyaFR" w:hAnsi="LouguiyaFR"/>
          <w:sz w:val="28"/>
          <w:szCs w:val="28"/>
        </w:rPr>
        <w:t>. Référence de publication : Sans Objet (Lettre d’Invitation)</w:t>
      </w:r>
    </w:p>
    <w:p w14:paraId="11CD1476" w14:textId="5AC80053" w:rsidR="00F431F3" w:rsidRPr="00827093" w:rsidRDefault="008813ED" w:rsidP="00F431F3">
      <w:pPr>
        <w:rPr>
          <w:rFonts w:ascii="LouguiyaFR" w:hAnsi="LouguiyaFR"/>
          <w:sz w:val="28"/>
          <w:szCs w:val="28"/>
        </w:rPr>
      </w:pPr>
      <w:r w:rsidRPr="00827093">
        <w:rPr>
          <w:rFonts w:ascii="LouguiyaFR" w:hAnsi="LouguiyaFR"/>
          <w:sz w:val="28"/>
          <w:szCs w:val="28"/>
        </w:rPr>
        <w:t>2</w:t>
      </w:r>
      <w:r w:rsidR="00F431F3" w:rsidRPr="00827093">
        <w:rPr>
          <w:rFonts w:ascii="LouguiyaFR" w:hAnsi="LouguiyaFR"/>
          <w:sz w:val="28"/>
          <w:szCs w:val="28"/>
        </w:rPr>
        <w:t xml:space="preserve">. Date de présentation aux candidats : </w:t>
      </w:r>
      <w:r w:rsidR="00304C78" w:rsidRPr="00827093">
        <w:rPr>
          <w:rFonts w:ascii="LouguiyaFR" w:hAnsi="LouguiyaFR"/>
          <w:sz w:val="28"/>
          <w:szCs w:val="28"/>
        </w:rPr>
        <w:t>1</w:t>
      </w:r>
      <w:r w:rsidR="00F65432" w:rsidRPr="00827093">
        <w:rPr>
          <w:rFonts w:ascii="LouguiyaFR" w:hAnsi="LouguiyaFR"/>
          <w:sz w:val="28"/>
          <w:szCs w:val="28"/>
        </w:rPr>
        <w:t>0</w:t>
      </w:r>
      <w:r w:rsidR="00F431F3" w:rsidRPr="00827093">
        <w:rPr>
          <w:rFonts w:ascii="LouguiyaFR" w:hAnsi="LouguiyaFR"/>
          <w:sz w:val="28"/>
          <w:szCs w:val="28"/>
        </w:rPr>
        <w:t>/0</w:t>
      </w:r>
      <w:r w:rsidR="00F65432" w:rsidRPr="00827093">
        <w:rPr>
          <w:rFonts w:ascii="LouguiyaFR" w:hAnsi="LouguiyaFR"/>
          <w:sz w:val="28"/>
          <w:szCs w:val="28"/>
        </w:rPr>
        <w:t>5</w:t>
      </w:r>
      <w:r w:rsidR="00F431F3" w:rsidRPr="00827093">
        <w:rPr>
          <w:rFonts w:ascii="LouguiyaFR" w:hAnsi="LouguiyaFR"/>
          <w:sz w:val="28"/>
          <w:szCs w:val="28"/>
        </w:rPr>
        <w:t>/2022</w:t>
      </w:r>
    </w:p>
    <w:p w14:paraId="03969AE2" w14:textId="4A3C754A" w:rsidR="00F431F3" w:rsidRPr="00827093" w:rsidRDefault="008813ED" w:rsidP="00F431F3">
      <w:pPr>
        <w:rPr>
          <w:rFonts w:ascii="LouguiyaFR" w:hAnsi="LouguiyaFR"/>
          <w:sz w:val="28"/>
          <w:szCs w:val="28"/>
        </w:rPr>
      </w:pPr>
      <w:r w:rsidRPr="00827093">
        <w:rPr>
          <w:rFonts w:ascii="LouguiyaFR" w:hAnsi="LouguiyaFR"/>
          <w:sz w:val="28"/>
          <w:szCs w:val="28"/>
        </w:rPr>
        <w:t>3</w:t>
      </w:r>
      <w:r w:rsidR="00F431F3" w:rsidRPr="00827093">
        <w:rPr>
          <w:rFonts w:ascii="LouguiyaFR" w:hAnsi="LouguiyaFR"/>
          <w:sz w:val="28"/>
          <w:szCs w:val="28"/>
        </w:rPr>
        <w:t>. Nombre d’offres reçues : Trois (03) offres</w:t>
      </w:r>
    </w:p>
    <w:p w14:paraId="5BFF4C4B" w14:textId="4C3D2F2C" w:rsidR="00F431F3" w:rsidRPr="00827093" w:rsidRDefault="008813ED" w:rsidP="00304C78">
      <w:pPr>
        <w:rPr>
          <w:rFonts w:ascii="LouguiyaFR" w:hAnsi="LouguiyaFR"/>
          <w:sz w:val="28"/>
          <w:szCs w:val="28"/>
        </w:rPr>
      </w:pPr>
      <w:r w:rsidRPr="00827093">
        <w:rPr>
          <w:rFonts w:ascii="LouguiyaFR" w:hAnsi="LouguiyaFR"/>
          <w:sz w:val="28"/>
          <w:szCs w:val="28"/>
        </w:rPr>
        <w:t>4</w:t>
      </w:r>
      <w:r w:rsidR="00F431F3" w:rsidRPr="00827093">
        <w:rPr>
          <w:rFonts w:ascii="LouguiyaFR" w:hAnsi="LouguiyaFR"/>
          <w:sz w:val="28"/>
          <w:szCs w:val="28"/>
        </w:rPr>
        <w:t xml:space="preserve">. Montant de l’offre retenue : </w:t>
      </w:r>
      <w:r w:rsidR="00F65432" w:rsidRPr="00827093">
        <w:rPr>
          <w:rFonts w:ascii="LouguiyaFR" w:hAnsi="LouguiyaFR" w:cs="Times New Roman"/>
          <w:sz w:val="28"/>
          <w:szCs w:val="28"/>
        </w:rPr>
        <w:t>U</w:t>
      </w:r>
      <w:r w:rsidR="00F65432" w:rsidRPr="00827093">
        <w:rPr>
          <w:rFonts w:ascii="LouguiyaFR" w:hAnsi="LouguiyaFR" w:cs="Times New Roman"/>
          <w:sz w:val="28"/>
          <w:szCs w:val="28"/>
        </w:rPr>
        <w:t>n million sept cent quinze mille sept cent  ouguiyas (</w:t>
      </w:r>
      <w:r w:rsidR="00F65432" w:rsidRPr="00827093">
        <w:rPr>
          <w:rFonts w:ascii="LouguiyaFR" w:hAnsi="LouguiyaFR" w:cs="Times New Roman"/>
          <w:b/>
          <w:sz w:val="28"/>
          <w:szCs w:val="28"/>
        </w:rPr>
        <w:t xml:space="preserve">1 715 700 </w:t>
      </w:r>
      <w:r w:rsidR="00F65432" w:rsidRPr="00827093">
        <w:rPr>
          <w:rFonts w:ascii="LouguiyaFR" w:hAnsi="LouguiyaFR" w:cs="Times New Roman"/>
          <w:sz w:val="28"/>
          <w:szCs w:val="28"/>
        </w:rPr>
        <w:t xml:space="preserve"> MR-U  TTC</w:t>
      </w:r>
      <w:r w:rsidR="00F431F3" w:rsidRPr="00827093">
        <w:rPr>
          <w:rFonts w:ascii="LouguiyaFR" w:hAnsi="LouguiyaFR"/>
          <w:sz w:val="28"/>
          <w:szCs w:val="28"/>
        </w:rPr>
        <w:t>).</w:t>
      </w:r>
    </w:p>
    <w:p w14:paraId="6C1ECD15" w14:textId="77777777" w:rsidR="00F431F3" w:rsidRPr="00827093" w:rsidRDefault="00F431F3" w:rsidP="00F431F3">
      <w:pPr>
        <w:rPr>
          <w:rFonts w:ascii="LouguiyaFR" w:hAnsi="LouguiyaFR"/>
          <w:sz w:val="28"/>
          <w:szCs w:val="28"/>
        </w:rPr>
      </w:pPr>
    </w:p>
    <w:p w14:paraId="74AE97C9" w14:textId="2AD5DCC0" w:rsidR="00F431F3" w:rsidRPr="00827093" w:rsidRDefault="008813ED" w:rsidP="00F431F3">
      <w:pPr>
        <w:rPr>
          <w:rFonts w:ascii="LouguiyaFR" w:hAnsi="LouguiyaFR"/>
          <w:sz w:val="28"/>
          <w:szCs w:val="28"/>
        </w:rPr>
      </w:pPr>
      <w:r w:rsidRPr="00827093">
        <w:rPr>
          <w:rFonts w:ascii="LouguiyaFR" w:hAnsi="LouguiyaFR"/>
          <w:sz w:val="28"/>
          <w:szCs w:val="28"/>
        </w:rPr>
        <w:t>5</w:t>
      </w:r>
      <w:r w:rsidR="00F431F3" w:rsidRPr="00827093">
        <w:rPr>
          <w:rFonts w:ascii="LouguiyaFR" w:hAnsi="LouguiyaFR"/>
          <w:sz w:val="28"/>
          <w:szCs w:val="28"/>
        </w:rPr>
        <w:t xml:space="preserve">. Délai : </w:t>
      </w:r>
      <w:r w:rsidR="00304C78" w:rsidRPr="00827093">
        <w:rPr>
          <w:rFonts w:ascii="LouguiyaFR" w:hAnsi="LouguiyaFR"/>
          <w:sz w:val="28"/>
          <w:szCs w:val="28"/>
        </w:rPr>
        <w:t>30</w:t>
      </w:r>
      <w:r w:rsidR="00F431F3" w:rsidRPr="00827093">
        <w:rPr>
          <w:rFonts w:ascii="LouguiyaFR" w:hAnsi="LouguiyaFR"/>
          <w:sz w:val="28"/>
          <w:szCs w:val="28"/>
        </w:rPr>
        <w:t xml:space="preserve"> </w:t>
      </w:r>
      <w:r w:rsidR="00304C78" w:rsidRPr="00827093">
        <w:rPr>
          <w:rFonts w:ascii="LouguiyaFR" w:hAnsi="LouguiyaFR"/>
          <w:sz w:val="28"/>
          <w:szCs w:val="28"/>
        </w:rPr>
        <w:t>jours</w:t>
      </w:r>
    </w:p>
    <w:p w14:paraId="6901EF48" w14:textId="5A5F7A36" w:rsidR="00F431F3" w:rsidRPr="00827093" w:rsidRDefault="008813ED" w:rsidP="00F431F3">
      <w:pPr>
        <w:rPr>
          <w:rFonts w:ascii="LouguiyaFR" w:hAnsi="LouguiyaFR"/>
          <w:sz w:val="28"/>
          <w:szCs w:val="28"/>
        </w:rPr>
      </w:pPr>
      <w:r w:rsidRPr="00827093">
        <w:rPr>
          <w:rFonts w:ascii="LouguiyaFR" w:hAnsi="LouguiyaFR"/>
          <w:sz w:val="28"/>
          <w:szCs w:val="28"/>
        </w:rPr>
        <w:t>6</w:t>
      </w:r>
      <w:r w:rsidR="00F431F3" w:rsidRPr="00827093">
        <w:rPr>
          <w:rFonts w:ascii="LouguiyaFR" w:hAnsi="LouguiyaFR"/>
          <w:sz w:val="28"/>
          <w:szCs w:val="28"/>
        </w:rPr>
        <w:t xml:space="preserve">. Nom et adresse de l’attributaire : </w:t>
      </w:r>
      <w:r w:rsidR="00F65432" w:rsidRPr="00827093">
        <w:rPr>
          <w:rFonts w:ascii="LouguiyaFR" w:hAnsi="LouguiyaFR"/>
          <w:sz w:val="28"/>
          <w:szCs w:val="28"/>
        </w:rPr>
        <w:t>ETS El AHD</w:t>
      </w:r>
    </w:p>
    <w:p w14:paraId="0A458157" w14:textId="77777777" w:rsidR="00F431F3" w:rsidRPr="00827093" w:rsidRDefault="00F431F3" w:rsidP="00F431F3">
      <w:pPr>
        <w:rPr>
          <w:rFonts w:ascii="LouguiyaFR" w:hAnsi="LouguiyaFR"/>
          <w:sz w:val="28"/>
          <w:szCs w:val="28"/>
        </w:rPr>
      </w:pPr>
    </w:p>
    <w:p w14:paraId="277F9477" w14:textId="4FA78FF1" w:rsidR="00F431F3" w:rsidRPr="00827093" w:rsidRDefault="00F431F3" w:rsidP="00F431F3">
      <w:pPr>
        <w:rPr>
          <w:rFonts w:ascii="LouguiyaFR" w:hAnsi="LouguiyaFR"/>
          <w:sz w:val="28"/>
          <w:szCs w:val="28"/>
        </w:rPr>
      </w:pPr>
      <w:r w:rsidRPr="00827093">
        <w:rPr>
          <w:rFonts w:ascii="LouguiyaFR" w:hAnsi="LouguiyaFR"/>
          <w:sz w:val="28"/>
          <w:szCs w:val="28"/>
        </w:rPr>
        <w:t xml:space="preserve">Adresse : </w:t>
      </w:r>
      <w:r w:rsidR="00613E76">
        <w:rPr>
          <w:rFonts w:ascii="LouguiyaFR" w:hAnsi="LouguiyaFR"/>
          <w:sz w:val="28"/>
          <w:szCs w:val="28"/>
        </w:rPr>
        <w:t xml:space="preserve">Arafat </w:t>
      </w:r>
      <w:proofErr w:type="spellStart"/>
      <w:r w:rsidRPr="00827093">
        <w:rPr>
          <w:rFonts w:ascii="LouguiyaFR" w:hAnsi="LouguiyaFR"/>
          <w:sz w:val="28"/>
          <w:szCs w:val="28"/>
        </w:rPr>
        <w:t>l</w:t>
      </w:r>
      <w:r w:rsidR="00613E76">
        <w:rPr>
          <w:rFonts w:ascii="LouguiyaFR" w:hAnsi="LouguiyaFR"/>
          <w:sz w:val="28"/>
          <w:szCs w:val="28"/>
        </w:rPr>
        <w:t>a</w:t>
      </w:r>
      <w:r w:rsidRPr="00827093">
        <w:rPr>
          <w:rFonts w:ascii="LouguiyaFR" w:hAnsi="LouguiyaFR"/>
          <w:sz w:val="28"/>
          <w:szCs w:val="28"/>
        </w:rPr>
        <w:t>t</w:t>
      </w:r>
      <w:proofErr w:type="spellEnd"/>
      <w:r w:rsidR="00613E76">
        <w:rPr>
          <w:rFonts w:ascii="LouguiyaFR" w:hAnsi="LouguiyaFR"/>
          <w:sz w:val="28"/>
          <w:szCs w:val="28"/>
        </w:rPr>
        <w:t xml:space="preserve"> 04 N</w:t>
      </w:r>
      <w:r w:rsidR="00613E76">
        <w:rPr>
          <w:rFonts w:ascii="LouguiyaFR" w:hAnsi="LouguiyaFR"/>
          <w:sz w:val="28"/>
          <w:szCs w:val="28"/>
          <w:vertAlign w:val="superscript"/>
        </w:rPr>
        <w:t xml:space="preserve">0 </w:t>
      </w:r>
      <w:r w:rsidR="00613E76">
        <w:rPr>
          <w:rFonts w:ascii="LouguiyaFR" w:hAnsi="LouguiyaFR"/>
          <w:sz w:val="28"/>
          <w:szCs w:val="28"/>
        </w:rPr>
        <w:t xml:space="preserve">0004 </w:t>
      </w:r>
      <w:r w:rsidRPr="00827093">
        <w:rPr>
          <w:rFonts w:ascii="LouguiyaFR" w:hAnsi="LouguiyaFR"/>
          <w:sz w:val="28"/>
          <w:szCs w:val="28"/>
        </w:rPr>
        <w:t xml:space="preserve"> - Nouakchott</w:t>
      </w:r>
    </w:p>
    <w:p w14:paraId="646F5300" w14:textId="6E6F4E29" w:rsidR="00F431F3" w:rsidRPr="008813ED" w:rsidRDefault="00F431F3" w:rsidP="00827093">
      <w:pPr>
        <w:rPr>
          <w:rFonts w:ascii="LouguiyaFR" w:hAnsi="LouguiyaFR"/>
          <w:sz w:val="28"/>
          <w:szCs w:val="28"/>
        </w:rPr>
      </w:pPr>
      <w:r w:rsidRPr="008813ED">
        <w:rPr>
          <w:rFonts w:ascii="LouguiyaFR" w:hAnsi="LouguiyaFR"/>
          <w:sz w:val="28"/>
          <w:szCs w:val="28"/>
        </w:rPr>
        <w:t xml:space="preserve">Tel : +222 </w:t>
      </w:r>
      <w:r w:rsidR="00827093">
        <w:rPr>
          <w:rFonts w:ascii="LouguiyaFR" w:hAnsi="LouguiyaFR"/>
          <w:sz w:val="28"/>
          <w:szCs w:val="28"/>
        </w:rPr>
        <w:t>22</w:t>
      </w:r>
      <w:r w:rsidRPr="008813ED">
        <w:rPr>
          <w:rFonts w:ascii="LouguiyaFR" w:hAnsi="LouguiyaFR"/>
          <w:sz w:val="28"/>
          <w:szCs w:val="28"/>
        </w:rPr>
        <w:t xml:space="preserve"> </w:t>
      </w:r>
      <w:r w:rsidR="00827093">
        <w:rPr>
          <w:rFonts w:ascii="LouguiyaFR" w:hAnsi="LouguiyaFR"/>
          <w:sz w:val="28"/>
          <w:szCs w:val="28"/>
        </w:rPr>
        <w:t>00</w:t>
      </w:r>
      <w:r w:rsidRPr="008813ED">
        <w:rPr>
          <w:rFonts w:ascii="LouguiyaFR" w:hAnsi="LouguiyaFR"/>
          <w:sz w:val="28"/>
          <w:szCs w:val="28"/>
        </w:rPr>
        <w:t xml:space="preserve"> </w:t>
      </w:r>
      <w:r w:rsidR="00827093">
        <w:rPr>
          <w:rFonts w:ascii="LouguiyaFR" w:hAnsi="LouguiyaFR"/>
          <w:sz w:val="28"/>
          <w:szCs w:val="28"/>
        </w:rPr>
        <w:t>68</w:t>
      </w:r>
      <w:r w:rsidRPr="008813ED">
        <w:rPr>
          <w:rFonts w:ascii="LouguiyaFR" w:hAnsi="LouguiyaFR"/>
          <w:sz w:val="28"/>
          <w:szCs w:val="28"/>
        </w:rPr>
        <w:t xml:space="preserve"> </w:t>
      </w:r>
      <w:r w:rsidR="00827093">
        <w:rPr>
          <w:rFonts w:ascii="LouguiyaFR" w:hAnsi="LouguiyaFR"/>
          <w:sz w:val="28"/>
          <w:szCs w:val="28"/>
        </w:rPr>
        <w:t>73</w:t>
      </w:r>
      <w:r w:rsidRPr="008813ED">
        <w:rPr>
          <w:rFonts w:ascii="LouguiyaFR" w:hAnsi="LouguiyaFR"/>
          <w:sz w:val="28"/>
          <w:szCs w:val="28"/>
        </w:rPr>
        <w:t xml:space="preserve"> </w:t>
      </w:r>
    </w:p>
    <w:p w14:paraId="0F14A402" w14:textId="77777777" w:rsidR="008813ED" w:rsidRDefault="008813ED" w:rsidP="008813ED">
      <w:pPr>
        <w:jc w:val="both"/>
        <w:rPr>
          <w:rFonts w:ascii="LouguiyaFR" w:hAnsi="LouguiyaFR"/>
          <w:sz w:val="28"/>
          <w:szCs w:val="28"/>
        </w:rPr>
      </w:pPr>
    </w:p>
    <w:p w14:paraId="4FFF26CD" w14:textId="7A951DAC" w:rsidR="00F431F3" w:rsidRPr="008813ED" w:rsidRDefault="00F431F3" w:rsidP="008813ED">
      <w:pPr>
        <w:jc w:val="both"/>
        <w:rPr>
          <w:rFonts w:ascii="LouguiyaFR" w:hAnsi="LouguiyaFR"/>
          <w:sz w:val="28"/>
          <w:szCs w:val="28"/>
        </w:rPr>
      </w:pPr>
      <w:r w:rsidRPr="008813ED">
        <w:rPr>
          <w:rFonts w:ascii="LouguiyaFR" w:hAnsi="LouguiyaFR"/>
          <w:sz w:val="28"/>
          <w:szCs w:val="28"/>
        </w:rPr>
        <w:t xml:space="preserve">L’affichage du présent avis ouvre le délai de </w:t>
      </w:r>
      <w:r w:rsidR="00827093">
        <w:rPr>
          <w:rFonts w:ascii="LouguiyaFR" w:hAnsi="LouguiyaFR"/>
          <w:sz w:val="28"/>
          <w:szCs w:val="28"/>
        </w:rPr>
        <w:t>cinq</w:t>
      </w:r>
      <w:r w:rsidRPr="008813ED">
        <w:rPr>
          <w:rFonts w:ascii="LouguiyaFR" w:hAnsi="LouguiyaFR"/>
          <w:sz w:val="28"/>
          <w:szCs w:val="28"/>
        </w:rPr>
        <w:t xml:space="preserve"> jours ouvrables pour exercer le droit de</w:t>
      </w:r>
      <w:r w:rsidR="008813ED">
        <w:rPr>
          <w:rFonts w:ascii="LouguiyaFR" w:hAnsi="LouguiyaFR"/>
          <w:sz w:val="28"/>
          <w:szCs w:val="28"/>
        </w:rPr>
        <w:t xml:space="preserve"> </w:t>
      </w:r>
      <w:r w:rsidRPr="008813ED">
        <w:rPr>
          <w:rFonts w:ascii="LouguiyaFR" w:hAnsi="LouguiyaFR"/>
          <w:sz w:val="28"/>
          <w:szCs w:val="28"/>
        </w:rPr>
        <w:t>recours devant l’Autorité Contractante.</w:t>
      </w:r>
    </w:p>
    <w:p w14:paraId="0A80742C" w14:textId="77777777" w:rsidR="00F431F3" w:rsidRPr="008813ED" w:rsidRDefault="00F431F3" w:rsidP="00F431F3">
      <w:pPr>
        <w:rPr>
          <w:rFonts w:ascii="LouguiyaFR" w:hAnsi="LouguiyaFR"/>
          <w:sz w:val="28"/>
          <w:szCs w:val="28"/>
        </w:rPr>
      </w:pPr>
    </w:p>
    <w:p w14:paraId="7CF56C76" w14:textId="69256E86" w:rsidR="00F431F3" w:rsidRPr="00F65432" w:rsidRDefault="00F431F3" w:rsidP="00F431F3">
      <w:pPr>
        <w:jc w:val="right"/>
        <w:rPr>
          <w:rFonts w:ascii="LouguiyaFR" w:hAnsi="LouguiyaFR"/>
          <w:sz w:val="28"/>
          <w:szCs w:val="28"/>
          <w:lang w:val="en-US"/>
        </w:rPr>
      </w:pPr>
      <w:r w:rsidRPr="00F65432">
        <w:rPr>
          <w:rFonts w:ascii="LouguiyaFR" w:hAnsi="LouguiyaFR"/>
          <w:sz w:val="28"/>
          <w:szCs w:val="28"/>
          <w:lang w:val="en-US"/>
        </w:rPr>
        <w:t xml:space="preserve">Nouakchott, le </w:t>
      </w:r>
      <w:r w:rsidR="00827093">
        <w:rPr>
          <w:rFonts w:ascii="LouguiyaFR" w:hAnsi="LouguiyaFR"/>
          <w:sz w:val="28"/>
          <w:szCs w:val="28"/>
          <w:lang w:val="en-US"/>
        </w:rPr>
        <w:t>02</w:t>
      </w:r>
      <w:r w:rsidRPr="00F65432">
        <w:rPr>
          <w:rFonts w:ascii="LouguiyaFR" w:hAnsi="LouguiyaFR"/>
          <w:sz w:val="28"/>
          <w:szCs w:val="28"/>
          <w:lang w:val="en-US"/>
        </w:rPr>
        <w:t>/0</w:t>
      </w:r>
      <w:r w:rsidR="00827093">
        <w:rPr>
          <w:rFonts w:ascii="LouguiyaFR" w:hAnsi="LouguiyaFR"/>
          <w:sz w:val="28"/>
          <w:szCs w:val="28"/>
          <w:lang w:val="en-US"/>
        </w:rPr>
        <w:t>6</w:t>
      </w:r>
      <w:r w:rsidRPr="00F65432">
        <w:rPr>
          <w:rFonts w:ascii="LouguiyaFR" w:hAnsi="LouguiyaFR"/>
          <w:sz w:val="28"/>
          <w:szCs w:val="28"/>
          <w:lang w:val="en-US"/>
        </w:rPr>
        <w:t>/2022</w:t>
      </w:r>
    </w:p>
    <w:p w14:paraId="6E4ED8B6" w14:textId="42DD31DE" w:rsidR="00F431F3" w:rsidRPr="008813ED" w:rsidRDefault="00F431F3" w:rsidP="00F431F3">
      <w:pPr>
        <w:jc w:val="right"/>
        <w:rPr>
          <w:rFonts w:ascii="LouguiyaFR" w:hAnsi="LouguiyaFR"/>
          <w:sz w:val="28"/>
          <w:szCs w:val="28"/>
          <w:lang w:val="en-US"/>
        </w:rPr>
      </w:pPr>
      <w:r w:rsidRPr="008813ED">
        <w:rPr>
          <w:rFonts w:ascii="LouguiyaFR" w:hAnsi="LouguiyaFR"/>
          <w:sz w:val="28"/>
          <w:szCs w:val="28"/>
          <w:lang w:val="en-US"/>
        </w:rPr>
        <w:t xml:space="preserve">El </w:t>
      </w:r>
      <w:proofErr w:type="spellStart"/>
      <w:r w:rsidRPr="008813ED">
        <w:rPr>
          <w:rFonts w:ascii="LouguiyaFR" w:hAnsi="LouguiyaFR"/>
          <w:sz w:val="28"/>
          <w:szCs w:val="28"/>
          <w:lang w:val="en-US"/>
        </w:rPr>
        <w:t>Moctar</w:t>
      </w:r>
      <w:proofErr w:type="spellEnd"/>
      <w:r w:rsidRPr="008813ED">
        <w:rPr>
          <w:rFonts w:ascii="LouguiyaFR" w:hAnsi="LouguiyaFR"/>
          <w:sz w:val="28"/>
          <w:szCs w:val="28"/>
          <w:lang w:val="en-US"/>
        </w:rPr>
        <w:t xml:space="preserve"> Mohamed Ahmed </w:t>
      </w:r>
    </w:p>
    <w:p w14:paraId="775E63C3" w14:textId="07181B55" w:rsidR="00402315" w:rsidRPr="00827093" w:rsidRDefault="00F431F3" w:rsidP="008813ED">
      <w:pPr>
        <w:jc w:val="right"/>
        <w:rPr>
          <w:rFonts w:ascii="LouguiyaFR" w:hAnsi="LouguiyaFR"/>
          <w:sz w:val="28"/>
          <w:szCs w:val="28"/>
          <w:lang w:val="en-US"/>
        </w:rPr>
      </w:pPr>
      <w:r w:rsidRPr="00827093">
        <w:rPr>
          <w:rFonts w:ascii="LouguiyaFR" w:hAnsi="LouguiyaFR"/>
          <w:sz w:val="28"/>
          <w:szCs w:val="28"/>
          <w:lang w:val="en-US"/>
        </w:rPr>
        <w:t>President</w:t>
      </w:r>
    </w:p>
    <w:sectPr w:rsidR="00402315" w:rsidRPr="00827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uguiyaFR">
    <w:panose1 w:val="020B06020304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F3"/>
    <w:rsid w:val="00304C78"/>
    <w:rsid w:val="00402315"/>
    <w:rsid w:val="00486999"/>
    <w:rsid w:val="004B4C1B"/>
    <w:rsid w:val="00613E76"/>
    <w:rsid w:val="00827093"/>
    <w:rsid w:val="008813ED"/>
    <w:rsid w:val="00F431F3"/>
    <w:rsid w:val="00F65432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9E32"/>
  <w15:chartTrackingRefBased/>
  <w15:docId w15:val="{A1723C51-F311-2743-BD0D-DA46A5F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Elmoctar Kar</dc:creator>
  <cp:keywords/>
  <dc:description/>
  <cp:lastModifiedBy>Elmoctar Kar</cp:lastModifiedBy>
  <cp:revision>3</cp:revision>
  <dcterms:created xsi:type="dcterms:W3CDTF">2022-06-02T09:41:00Z</dcterms:created>
  <dcterms:modified xsi:type="dcterms:W3CDTF">2022-06-02T10:32:00Z</dcterms:modified>
</cp:coreProperties>
</file>